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C8A9C" w14:textId="6787BAA4" w:rsidR="0097782D" w:rsidRPr="00CE1D02" w:rsidRDefault="00E921D5" w:rsidP="00522A77">
      <w:pPr>
        <w:jc w:val="center"/>
        <w:rPr>
          <w:rFonts w:ascii="Times New Roman" w:hAnsi="Times New Roman"/>
        </w:rPr>
      </w:pPr>
      <w:r w:rsidRPr="00CE1D02">
        <w:rPr>
          <w:rFonts w:ascii="Times New Roman" w:hAnsi="Times New Roman"/>
          <w:b/>
        </w:rPr>
        <w:t xml:space="preserve">9 pirkimo dalis. </w:t>
      </w:r>
      <w:proofErr w:type="spellStart"/>
      <w:r w:rsidR="00522A77" w:rsidRPr="00CE1D02">
        <w:rPr>
          <w:rFonts w:ascii="Times New Roman" w:hAnsi="Times New Roman"/>
          <w:b/>
        </w:rPr>
        <w:t>Anestezi</w:t>
      </w:r>
      <w:r w:rsidR="007A2103" w:rsidRPr="00CE1D02">
        <w:rPr>
          <w:rFonts w:ascii="Times New Roman" w:hAnsi="Times New Roman"/>
          <w:b/>
        </w:rPr>
        <w:t>ologi</w:t>
      </w:r>
      <w:r w:rsidR="00522A77" w:rsidRPr="00CE1D02">
        <w:rPr>
          <w:rFonts w:ascii="Times New Roman" w:hAnsi="Times New Roman"/>
          <w:b/>
        </w:rPr>
        <w:t>jos</w:t>
      </w:r>
      <w:proofErr w:type="spellEnd"/>
      <w:r w:rsidR="00522A77" w:rsidRPr="00CE1D02">
        <w:rPr>
          <w:rFonts w:ascii="Times New Roman" w:hAnsi="Times New Roman"/>
          <w:b/>
        </w:rPr>
        <w:t xml:space="preserve"> vėžimėlis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066"/>
        <w:gridCol w:w="3859"/>
        <w:gridCol w:w="3703"/>
      </w:tblGrid>
      <w:tr w:rsidR="00CE1D02" w:rsidRPr="00522A77" w14:paraId="79027268" w14:textId="25F90DD6" w:rsidTr="00CE1D02">
        <w:tc>
          <w:tcPr>
            <w:tcW w:w="2066" w:type="dxa"/>
          </w:tcPr>
          <w:p w14:paraId="0F6E4F07" w14:textId="77777777" w:rsidR="00CE1D02" w:rsidRPr="00CE1D02" w:rsidRDefault="00CE1D02" w:rsidP="0097782D">
            <w:pPr>
              <w:rPr>
                <w:rFonts w:ascii="Times New Roman" w:hAnsi="Times New Roman" w:cs="Times New Roman"/>
                <w:b/>
                <w:iCs/>
              </w:rPr>
            </w:pPr>
            <w:r w:rsidRPr="00CE1D02">
              <w:rPr>
                <w:rFonts w:ascii="Times New Roman" w:hAnsi="Times New Roman" w:cs="Times New Roman"/>
                <w:b/>
                <w:iCs/>
              </w:rPr>
              <w:t>Gaminio charakteristika</w:t>
            </w:r>
          </w:p>
        </w:tc>
        <w:tc>
          <w:tcPr>
            <w:tcW w:w="3859" w:type="dxa"/>
          </w:tcPr>
          <w:p w14:paraId="15DA768B" w14:textId="77777777" w:rsidR="00CE1D02" w:rsidRPr="00CE1D02" w:rsidRDefault="00CE1D02" w:rsidP="0097782D">
            <w:pPr>
              <w:rPr>
                <w:rFonts w:ascii="Times New Roman" w:hAnsi="Times New Roman" w:cs="Times New Roman"/>
                <w:b/>
                <w:iCs/>
              </w:rPr>
            </w:pPr>
            <w:r w:rsidRPr="00CE1D02">
              <w:rPr>
                <w:rFonts w:ascii="Times New Roman" w:hAnsi="Times New Roman" w:cs="Times New Roman"/>
                <w:b/>
                <w:iCs/>
              </w:rPr>
              <w:t>Reikalavimai</w:t>
            </w:r>
          </w:p>
        </w:tc>
        <w:tc>
          <w:tcPr>
            <w:tcW w:w="3703" w:type="dxa"/>
          </w:tcPr>
          <w:p w14:paraId="2A9CA376" w14:textId="77777777" w:rsidR="00CE1D02" w:rsidRPr="00CE1D02" w:rsidRDefault="00CE1D02" w:rsidP="00CE1D02">
            <w:pPr>
              <w:rPr>
                <w:rFonts w:ascii="Times New Roman" w:eastAsiaTheme="minorHAnsi" w:hAnsi="Times New Roman" w:cstheme="minorBidi"/>
                <w:b/>
                <w:iCs/>
              </w:rPr>
            </w:pPr>
            <w:r w:rsidRPr="00CE1D02">
              <w:rPr>
                <w:rFonts w:ascii="Times New Roman" w:eastAsiaTheme="minorHAnsi" w:hAnsi="Times New Roman" w:cstheme="minorBidi"/>
                <w:b/>
                <w:iCs/>
              </w:rPr>
              <w:t>Tiekėjas surašo siūlomų prekių parametrų reikšmes.</w:t>
            </w:r>
          </w:p>
          <w:p w14:paraId="5E94900D" w14:textId="5637C2B4" w:rsidR="00CE1D02" w:rsidRPr="00CE1D02" w:rsidRDefault="00CE1D02" w:rsidP="00CE1D02">
            <w:pPr>
              <w:rPr>
                <w:rFonts w:ascii="Times New Roman" w:hAnsi="Times New Roman"/>
                <w:b/>
                <w:iCs/>
              </w:rPr>
            </w:pPr>
            <w:r w:rsidRPr="00CE1D02">
              <w:rPr>
                <w:rFonts w:ascii="Times New Roman" w:hAnsi="Times New Roman"/>
                <w:b/>
                <w:iCs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CE1D02">
              <w:rPr>
                <w:rFonts w:ascii="Times New Roman" w:hAnsi="Times New Roman"/>
                <w:b/>
                <w:iCs/>
              </w:rPr>
              <w:t>pusl</w:t>
            </w:r>
            <w:proofErr w:type="spellEnd"/>
            <w:r w:rsidRPr="00CE1D02">
              <w:rPr>
                <w:rFonts w:ascii="Times New Roman" w:hAnsi="Times New Roman"/>
                <w:b/>
                <w:iCs/>
              </w:rPr>
              <w:t>. Nr.),  nuoroda į gamintojo interneto tinklalapį(jei toks yra)</w:t>
            </w:r>
          </w:p>
        </w:tc>
      </w:tr>
      <w:tr w:rsidR="00CE1D02" w:rsidRPr="00522A77" w14:paraId="6E9AC332" w14:textId="6ACA02F3" w:rsidTr="00CE1D02">
        <w:tc>
          <w:tcPr>
            <w:tcW w:w="2066" w:type="dxa"/>
          </w:tcPr>
          <w:p w14:paraId="6DEBFDA9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3859" w:type="dxa"/>
          </w:tcPr>
          <w:p w14:paraId="116F1C3B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Vežimėlis medikamentams, tvarsliavai ir vaistams. Gali būti naudojamas kaip procedūrinis staliukas, medikamentų spintelė.</w:t>
            </w:r>
          </w:p>
        </w:tc>
        <w:tc>
          <w:tcPr>
            <w:tcW w:w="3703" w:type="dxa"/>
          </w:tcPr>
          <w:p w14:paraId="62E01C3D" w14:textId="77777777" w:rsidR="00CE1D02" w:rsidRPr="00522A77" w:rsidRDefault="00CE1D02" w:rsidP="0097782D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290CF726" w14:textId="0A159023" w:rsidTr="00CE1D02">
        <w:tc>
          <w:tcPr>
            <w:tcW w:w="2066" w:type="dxa"/>
            <w:shd w:val="clear" w:color="auto" w:fill="auto"/>
          </w:tcPr>
          <w:p w14:paraId="423F451B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Medžiagos</w:t>
            </w:r>
          </w:p>
        </w:tc>
        <w:tc>
          <w:tcPr>
            <w:tcW w:w="3859" w:type="dxa"/>
            <w:shd w:val="clear" w:color="auto" w:fill="auto"/>
          </w:tcPr>
          <w:p w14:paraId="104B0509" w14:textId="77777777" w:rsidR="00CE1D02" w:rsidRPr="00522A77" w:rsidRDefault="00CE1D02" w:rsidP="00EF660A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Rėmas ir šonų korpusai pagaminti iš anoduoto aliuminio. Suapvalinti pagrindo ir stalviršio kampai.</w:t>
            </w:r>
          </w:p>
        </w:tc>
        <w:tc>
          <w:tcPr>
            <w:tcW w:w="3703" w:type="dxa"/>
          </w:tcPr>
          <w:p w14:paraId="784737C6" w14:textId="77777777" w:rsidR="00CE1D02" w:rsidRPr="00522A77" w:rsidRDefault="00CE1D02" w:rsidP="00EF660A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4725FD11" w14:textId="6B3E223E" w:rsidTr="00CE1D02">
        <w:tc>
          <w:tcPr>
            <w:tcW w:w="2066" w:type="dxa"/>
            <w:shd w:val="clear" w:color="auto" w:fill="auto"/>
          </w:tcPr>
          <w:p w14:paraId="71722E37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Padėklas</w:t>
            </w:r>
          </w:p>
        </w:tc>
        <w:tc>
          <w:tcPr>
            <w:tcW w:w="3859" w:type="dxa"/>
            <w:shd w:val="clear" w:color="auto" w:fill="auto"/>
          </w:tcPr>
          <w:p w14:paraId="4463E3C6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Viršutinė dalis (padėklas) pagaminta iš stipraus polimero plastiko, atsparus braižymams, su paaukštintais kraštais ir integruotomis stūmimo rankenomis iš 3 pusių. Dešinėje integruotas ištraukiamas plastikinis staliukas.</w:t>
            </w:r>
          </w:p>
        </w:tc>
        <w:tc>
          <w:tcPr>
            <w:tcW w:w="3703" w:type="dxa"/>
          </w:tcPr>
          <w:p w14:paraId="49B4894D" w14:textId="77777777" w:rsidR="00CE1D02" w:rsidRPr="00522A77" w:rsidRDefault="00CE1D02" w:rsidP="0097782D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06F55443" w14:textId="1BDF82EA" w:rsidTr="00CE1D02">
        <w:tc>
          <w:tcPr>
            <w:tcW w:w="2066" w:type="dxa"/>
            <w:shd w:val="clear" w:color="auto" w:fill="auto"/>
          </w:tcPr>
          <w:p w14:paraId="176A62B9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Stalčiai</w:t>
            </w:r>
          </w:p>
        </w:tc>
        <w:tc>
          <w:tcPr>
            <w:tcW w:w="3859" w:type="dxa"/>
            <w:shd w:val="clear" w:color="auto" w:fill="auto"/>
          </w:tcPr>
          <w:p w14:paraId="675A1C1C" w14:textId="77777777" w:rsidR="00CE1D02" w:rsidRPr="00522A77" w:rsidRDefault="00CE1D02" w:rsidP="00EF660A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4 stalčiai iš tvirto plastiko, su prisitraukimo mechanizmu. Stalčių rankenėlės su skirtingų spalvų žymėjimais ir permatomais įdėklais etiketėms.  Stalčiai su centriniu užraktu.  3-jų stalčių aukštis  ne mažiau 155 mm, 1 stalčiaus aukštis ne mažiau  235 mm.</w:t>
            </w:r>
          </w:p>
        </w:tc>
        <w:tc>
          <w:tcPr>
            <w:tcW w:w="3703" w:type="dxa"/>
          </w:tcPr>
          <w:p w14:paraId="68AE07C6" w14:textId="77777777" w:rsidR="00CE1D02" w:rsidRPr="00522A77" w:rsidRDefault="00CE1D02" w:rsidP="00EF660A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3694C81A" w14:textId="798EED3D" w:rsidTr="00CE1D02">
        <w:tc>
          <w:tcPr>
            <w:tcW w:w="2066" w:type="dxa"/>
            <w:shd w:val="clear" w:color="auto" w:fill="auto"/>
          </w:tcPr>
          <w:p w14:paraId="0CAE4C02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Medikamentų lentynos</w:t>
            </w:r>
          </w:p>
        </w:tc>
        <w:tc>
          <w:tcPr>
            <w:tcW w:w="3859" w:type="dxa"/>
            <w:shd w:val="clear" w:color="auto" w:fill="auto"/>
          </w:tcPr>
          <w:p w14:paraId="15A6AF03" w14:textId="77777777" w:rsidR="00CE1D02" w:rsidRPr="00522A77" w:rsidRDefault="00CE1D02" w:rsidP="00EF660A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 xml:space="preserve">Virš darbo paviršiaus ant nerūdijančio plieno vamzdžio ne mažiau 2 tvirtinimo bėgių. Pakabinama lentyna su 5 atverčiamais stalčiukais. </w:t>
            </w:r>
          </w:p>
        </w:tc>
        <w:tc>
          <w:tcPr>
            <w:tcW w:w="3703" w:type="dxa"/>
          </w:tcPr>
          <w:p w14:paraId="7B30278E" w14:textId="77777777" w:rsidR="00CE1D02" w:rsidRPr="00522A77" w:rsidRDefault="00CE1D02" w:rsidP="00EF660A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5665EAC5" w14:textId="1DF9CB49" w:rsidTr="00CE1D02">
        <w:tc>
          <w:tcPr>
            <w:tcW w:w="2066" w:type="dxa"/>
            <w:shd w:val="clear" w:color="auto" w:fill="auto"/>
          </w:tcPr>
          <w:p w14:paraId="04CD6843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Komplektacija</w:t>
            </w:r>
          </w:p>
        </w:tc>
        <w:tc>
          <w:tcPr>
            <w:tcW w:w="3859" w:type="dxa"/>
            <w:shd w:val="clear" w:color="auto" w:fill="auto"/>
          </w:tcPr>
          <w:p w14:paraId="57258B82" w14:textId="77777777" w:rsidR="00CE1D02" w:rsidRPr="00522A77" w:rsidRDefault="00CE1D02" w:rsidP="00D32B1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Dešinėje pakabinta šiukšliadėžė, atidaroma paspaudus keliu, su išimamu kibirėlių. Talpa ne mažiau 8 l.</w:t>
            </w:r>
            <w:r w:rsidRPr="00522A77">
              <w:rPr>
                <w:rFonts w:ascii="Times New Roman" w:hAnsi="Times New Roman" w:cs="Times New Roman"/>
              </w:rPr>
              <w:br/>
              <w:t>Kairėje ant bėgelio nerūdijančio plieno pirštinių dėžutės laikiklis ir pavojingų atliekų konteineris su  laikikliu. Konteinerio talpa ne mažiau kaip 1,5 l.</w:t>
            </w:r>
          </w:p>
        </w:tc>
        <w:tc>
          <w:tcPr>
            <w:tcW w:w="3703" w:type="dxa"/>
          </w:tcPr>
          <w:p w14:paraId="12F877AE" w14:textId="77777777" w:rsidR="00CE1D02" w:rsidRPr="00522A77" w:rsidRDefault="00CE1D02" w:rsidP="00D32B1D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112D9560" w14:textId="5CD1DA8B" w:rsidTr="00CE1D02">
        <w:tc>
          <w:tcPr>
            <w:tcW w:w="2066" w:type="dxa"/>
            <w:shd w:val="clear" w:color="auto" w:fill="auto"/>
          </w:tcPr>
          <w:p w14:paraId="1EEC5AAA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Ratukai</w:t>
            </w:r>
          </w:p>
        </w:tc>
        <w:tc>
          <w:tcPr>
            <w:tcW w:w="3859" w:type="dxa"/>
            <w:shd w:val="clear" w:color="auto" w:fill="auto"/>
          </w:tcPr>
          <w:p w14:paraId="6C5EF017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 xml:space="preserve">4 dvigubi ratukai ne mažiau kaip 125 mm diametro, 2 ratukai su stabdžiais. </w:t>
            </w:r>
            <w:r w:rsidRPr="00522A77">
              <w:rPr>
                <w:rFonts w:ascii="Times New Roman" w:hAnsi="Times New Roman" w:cs="Times New Roman"/>
              </w:rPr>
              <w:lastRenderedPageBreak/>
              <w:t>Ratukai su apsauginiu plastikiniu bamperiu per visą vežimėlio perimetrą.</w:t>
            </w:r>
          </w:p>
        </w:tc>
        <w:tc>
          <w:tcPr>
            <w:tcW w:w="3703" w:type="dxa"/>
          </w:tcPr>
          <w:p w14:paraId="79B9EBB9" w14:textId="77777777" w:rsidR="00CE1D02" w:rsidRPr="00522A77" w:rsidRDefault="00CE1D02" w:rsidP="0097782D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2CBD6699" w14:textId="52492BEA" w:rsidTr="00CE1D02">
        <w:tc>
          <w:tcPr>
            <w:tcW w:w="2066" w:type="dxa"/>
            <w:shd w:val="clear" w:color="auto" w:fill="auto"/>
          </w:tcPr>
          <w:p w14:paraId="1CC83076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Išmatavimai</w:t>
            </w:r>
          </w:p>
        </w:tc>
        <w:tc>
          <w:tcPr>
            <w:tcW w:w="3859" w:type="dxa"/>
            <w:shd w:val="clear" w:color="auto" w:fill="auto"/>
          </w:tcPr>
          <w:p w14:paraId="46F7D544" w14:textId="77777777" w:rsidR="00CE1D02" w:rsidRPr="00522A77" w:rsidRDefault="00CE1D02" w:rsidP="00D763EF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Vežimėlio ilgis ne daugiau kaip 850 mm, plotis ne mažesnis kaip 650 mm, aukštis ne mažesnis kaip 1500 mm.</w:t>
            </w:r>
          </w:p>
        </w:tc>
        <w:tc>
          <w:tcPr>
            <w:tcW w:w="3703" w:type="dxa"/>
          </w:tcPr>
          <w:p w14:paraId="5C26A2A6" w14:textId="77777777" w:rsidR="00CE1D02" w:rsidRPr="00522A77" w:rsidRDefault="00CE1D02" w:rsidP="00D763EF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7FC94001" w14:textId="4C2627F4" w:rsidTr="00CE1D02">
        <w:tc>
          <w:tcPr>
            <w:tcW w:w="2066" w:type="dxa"/>
          </w:tcPr>
          <w:p w14:paraId="7915CDB3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Dokumentacija</w:t>
            </w:r>
          </w:p>
        </w:tc>
        <w:tc>
          <w:tcPr>
            <w:tcW w:w="3859" w:type="dxa"/>
          </w:tcPr>
          <w:p w14:paraId="54814F3A" w14:textId="77777777" w:rsidR="00CE1D02" w:rsidRPr="00522A77" w:rsidRDefault="00CE1D02" w:rsidP="0097782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Tiekėjas privalo pateikti siūlomų prekių techninių parametrų atitikimą įrodančius gamintojų parengtus techninius aprašus.</w:t>
            </w:r>
          </w:p>
        </w:tc>
        <w:tc>
          <w:tcPr>
            <w:tcW w:w="3703" w:type="dxa"/>
          </w:tcPr>
          <w:p w14:paraId="6ED79EFE" w14:textId="77777777" w:rsidR="00CE1D02" w:rsidRPr="00522A77" w:rsidRDefault="00CE1D02" w:rsidP="0097782D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5CE2FE91" w14:textId="086AE8A1" w:rsidTr="00CE1D02">
        <w:tc>
          <w:tcPr>
            <w:tcW w:w="2066" w:type="dxa"/>
          </w:tcPr>
          <w:p w14:paraId="66A961B1" w14:textId="77777777" w:rsidR="00CE1D02" w:rsidRPr="00522A77" w:rsidRDefault="00CE1D02" w:rsidP="00C3759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3859" w:type="dxa"/>
          </w:tcPr>
          <w:p w14:paraId="0B15C2E8" w14:textId="77777777" w:rsidR="00CE1D02" w:rsidRPr="00522A77" w:rsidRDefault="00CE1D02" w:rsidP="00C3759D">
            <w:pPr>
              <w:rPr>
                <w:rFonts w:ascii="Times New Roman" w:hAnsi="Times New Roman" w:cs="Times New Roman"/>
              </w:rPr>
            </w:pPr>
            <w:r w:rsidRPr="00522A77">
              <w:rPr>
                <w:rFonts w:ascii="Times New Roman" w:hAnsi="Times New Roman" w:cs="Times New Roman"/>
              </w:rPr>
              <w:t>Ne mažiau 1 metų</w:t>
            </w:r>
          </w:p>
        </w:tc>
        <w:tc>
          <w:tcPr>
            <w:tcW w:w="3703" w:type="dxa"/>
          </w:tcPr>
          <w:p w14:paraId="086B16DF" w14:textId="77777777" w:rsidR="00CE1D02" w:rsidRPr="00522A77" w:rsidRDefault="00CE1D02" w:rsidP="00C3759D">
            <w:pPr>
              <w:rPr>
                <w:rFonts w:ascii="Times New Roman" w:hAnsi="Times New Roman"/>
              </w:rPr>
            </w:pPr>
          </w:p>
        </w:tc>
      </w:tr>
      <w:tr w:rsidR="00CE1D02" w:rsidRPr="00522A77" w14:paraId="025B1711" w14:textId="6E6D71A2" w:rsidTr="00CE1D02">
        <w:tc>
          <w:tcPr>
            <w:tcW w:w="2066" w:type="dxa"/>
          </w:tcPr>
          <w:p w14:paraId="0B4CFB0A" w14:textId="77777777" w:rsidR="00CE1D02" w:rsidRPr="00522A77" w:rsidRDefault="00CE1D02" w:rsidP="00C3759D">
            <w:pPr>
              <w:rPr>
                <w:rFonts w:ascii="Times New Roman" w:eastAsia="Calibri" w:hAnsi="Times New Roman" w:cs="Times New Roman"/>
              </w:rPr>
            </w:pPr>
            <w:r w:rsidRPr="00522A77">
              <w:rPr>
                <w:rFonts w:ascii="Times New Roman" w:eastAsia="Calibri" w:hAnsi="Times New Roman" w:cs="Times New Roman"/>
              </w:rPr>
              <w:t>Ženklinimas</w:t>
            </w:r>
          </w:p>
        </w:tc>
        <w:tc>
          <w:tcPr>
            <w:tcW w:w="3859" w:type="dxa"/>
          </w:tcPr>
          <w:p w14:paraId="23475380" w14:textId="77777777" w:rsidR="00CE1D02" w:rsidRPr="00522A77" w:rsidRDefault="00CE1D02" w:rsidP="00C3759D">
            <w:pPr>
              <w:rPr>
                <w:rFonts w:ascii="Times New Roman" w:eastAsia="Calibri" w:hAnsi="Times New Roman" w:cs="Times New Roman"/>
              </w:rPr>
            </w:pPr>
            <w:r w:rsidRPr="00522A77">
              <w:rPr>
                <w:rFonts w:ascii="Times New Roman" w:eastAsia="Calibri" w:hAnsi="Times New Roman" w:cs="Times New Roman"/>
              </w:rPr>
              <w:t>CE medicinos prietaiso atitikties deklaracija</w:t>
            </w:r>
          </w:p>
        </w:tc>
        <w:tc>
          <w:tcPr>
            <w:tcW w:w="3703" w:type="dxa"/>
          </w:tcPr>
          <w:p w14:paraId="77AD4F41" w14:textId="77777777" w:rsidR="00CE1D02" w:rsidRPr="00522A77" w:rsidRDefault="00CE1D02" w:rsidP="00C3759D">
            <w:pPr>
              <w:rPr>
                <w:rFonts w:ascii="Times New Roman" w:hAnsi="Times New Roman"/>
              </w:rPr>
            </w:pPr>
          </w:p>
        </w:tc>
      </w:tr>
    </w:tbl>
    <w:p w14:paraId="7B90982D" w14:textId="76ADA59D" w:rsidR="00F2353D" w:rsidRDefault="007A2103">
      <w:pPr>
        <w:rPr>
          <w:rFonts w:ascii="Times New Roman" w:hAnsi="Times New Roman"/>
          <w:bCs/>
          <w:sz w:val="24"/>
          <w:szCs w:val="24"/>
        </w:rPr>
      </w:pPr>
      <w:r w:rsidRPr="007A2103">
        <w:rPr>
          <w:rFonts w:ascii="Times New Roman" w:hAnsi="Times New Roman"/>
          <w:bCs/>
          <w:sz w:val="24"/>
          <w:szCs w:val="24"/>
        </w:rPr>
        <w:t>Pvz.:</w:t>
      </w:r>
      <w:r w:rsidRPr="007A2103">
        <w:rPr>
          <w:rFonts w:ascii="Times New Roman" w:hAnsi="Times New Roman"/>
          <w:b/>
          <w:noProof/>
          <w:sz w:val="32"/>
          <w:szCs w:val="32"/>
        </w:rPr>
        <w:t xml:space="preserve"> </w:t>
      </w: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 wp14:anchorId="4D8CC3ED" wp14:editId="75F10EB4">
            <wp:extent cx="1952625" cy="1752600"/>
            <wp:effectExtent l="0" t="0" r="9525" b="0"/>
            <wp:docPr id="284313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814" cy="175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766196" w14:textId="77777777" w:rsidR="007A2103" w:rsidRPr="007A2103" w:rsidRDefault="007A2103">
      <w:pPr>
        <w:rPr>
          <w:rFonts w:ascii="Times New Roman" w:hAnsi="Times New Roman"/>
          <w:bCs/>
          <w:sz w:val="24"/>
          <w:szCs w:val="24"/>
        </w:rPr>
      </w:pPr>
    </w:p>
    <w:p w14:paraId="3C623ABD" w14:textId="4143A7A2" w:rsidR="007A2103" w:rsidRPr="00522A77" w:rsidRDefault="007A2103">
      <w:pPr>
        <w:rPr>
          <w:rFonts w:ascii="Times New Roman" w:hAnsi="Times New Roman"/>
          <w:b/>
          <w:sz w:val="32"/>
          <w:szCs w:val="32"/>
        </w:rPr>
      </w:pPr>
    </w:p>
    <w:sectPr w:rsidR="007A2103" w:rsidRPr="00522A77" w:rsidSect="0097782D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3D"/>
    <w:rsid w:val="00085C9C"/>
    <w:rsid w:val="00146F8A"/>
    <w:rsid w:val="00163A57"/>
    <w:rsid w:val="0024140E"/>
    <w:rsid w:val="00262EF6"/>
    <w:rsid w:val="0027608A"/>
    <w:rsid w:val="002B371B"/>
    <w:rsid w:val="00310F21"/>
    <w:rsid w:val="004605A3"/>
    <w:rsid w:val="00485915"/>
    <w:rsid w:val="004A6203"/>
    <w:rsid w:val="00522A77"/>
    <w:rsid w:val="00614E4D"/>
    <w:rsid w:val="00667AA3"/>
    <w:rsid w:val="0071077F"/>
    <w:rsid w:val="0076237C"/>
    <w:rsid w:val="0079033B"/>
    <w:rsid w:val="007A2103"/>
    <w:rsid w:val="007A2F4C"/>
    <w:rsid w:val="0097782D"/>
    <w:rsid w:val="009D3706"/>
    <w:rsid w:val="00B17B10"/>
    <w:rsid w:val="00C43D91"/>
    <w:rsid w:val="00C65FEB"/>
    <w:rsid w:val="00CE1D02"/>
    <w:rsid w:val="00CE797B"/>
    <w:rsid w:val="00D32B1D"/>
    <w:rsid w:val="00D40183"/>
    <w:rsid w:val="00D53A3D"/>
    <w:rsid w:val="00D70435"/>
    <w:rsid w:val="00D763EF"/>
    <w:rsid w:val="00DA6A44"/>
    <w:rsid w:val="00E429EC"/>
    <w:rsid w:val="00E814CF"/>
    <w:rsid w:val="00E921D5"/>
    <w:rsid w:val="00EA60E4"/>
    <w:rsid w:val="00EF660A"/>
    <w:rsid w:val="00F2353D"/>
    <w:rsid w:val="00FE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DB2A"/>
  <w15:docId w15:val="{898EA8EF-F91F-417F-8838-C392ACCF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5A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3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7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Slaugivita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elukosius</dc:creator>
  <cp:lastModifiedBy>Lina Aleknė</cp:lastModifiedBy>
  <cp:revision>3</cp:revision>
  <dcterms:created xsi:type="dcterms:W3CDTF">2025-09-04T07:30:00Z</dcterms:created>
  <dcterms:modified xsi:type="dcterms:W3CDTF">2025-09-04T09:17:00Z</dcterms:modified>
</cp:coreProperties>
</file>